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30B92" w:rsidRDefault="00A50A89">
      <w:pPr>
        <w:spacing w:after="200" w:line="480" w:lineRule="auto"/>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t xml:space="preserve">Meghan Schick </w:t>
      </w:r>
    </w:p>
    <w:p w14:paraId="00000002" w14:textId="77777777" w:rsidR="00430B92" w:rsidRDefault="00A50A89">
      <w:pPr>
        <w:spacing w:after="200" w:line="480" w:lineRule="auto"/>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t>Professor Cowin</w:t>
      </w:r>
    </w:p>
    <w:p w14:paraId="00000003" w14:textId="77777777" w:rsidR="00430B92" w:rsidRDefault="00A50A89">
      <w:pPr>
        <w:spacing w:after="200" w:line="480" w:lineRule="auto"/>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t>March 13, 2022</w:t>
      </w:r>
    </w:p>
    <w:p w14:paraId="00000004" w14:textId="77777777" w:rsidR="00430B92" w:rsidRPr="00A50A89" w:rsidRDefault="00A50A89">
      <w:pPr>
        <w:spacing w:after="200" w:line="480" w:lineRule="auto"/>
        <w:rPr>
          <w:rFonts w:ascii="Times New Roman" w:eastAsia="Times New Roman" w:hAnsi="Times New Roman" w:cs="Times New Roman"/>
          <w:b/>
          <w:bCs/>
          <w:color w:val="252525"/>
          <w:sz w:val="24"/>
          <w:szCs w:val="24"/>
        </w:rPr>
      </w:pPr>
      <w:r w:rsidRPr="00A50A89">
        <w:rPr>
          <w:rFonts w:ascii="Times New Roman" w:eastAsia="Times New Roman" w:hAnsi="Times New Roman" w:cs="Times New Roman"/>
          <w:b/>
          <w:bCs/>
          <w:color w:val="252525"/>
          <w:sz w:val="24"/>
          <w:szCs w:val="24"/>
        </w:rPr>
        <w:t>EDDN 637- Text Analysis and Critique</w:t>
      </w:r>
    </w:p>
    <w:p w14:paraId="00000005" w14:textId="1039CD10" w:rsidR="00430B92" w:rsidRDefault="00A50A89" w:rsidP="00A50A89">
      <w:pPr>
        <w:spacing w:after="200" w:line="480" w:lineRule="auto"/>
        <w:ind w:firstLine="720"/>
        <w:rPr>
          <w:rFonts w:ascii="Times New Roman" w:eastAsia="Times New Roman" w:hAnsi="Times New Roman" w:cs="Times New Roman"/>
          <w:color w:val="252525"/>
          <w:sz w:val="24"/>
          <w:szCs w:val="24"/>
          <w:highlight w:val="white"/>
        </w:rPr>
      </w:pPr>
      <w:r>
        <w:rPr>
          <w:rFonts w:ascii="Times New Roman" w:eastAsia="Times New Roman" w:hAnsi="Times New Roman" w:cs="Times New Roman"/>
          <w:color w:val="252525"/>
          <w:sz w:val="24"/>
          <w:szCs w:val="24"/>
        </w:rPr>
        <w:t xml:space="preserve">Figurative language is a difficult concept for every student, especially for students who are </w:t>
      </w:r>
      <w:r w:rsidRPr="00A50A89">
        <w:rPr>
          <w:rFonts w:ascii="Times New Roman" w:eastAsia="Times New Roman" w:hAnsi="Times New Roman" w:cs="Times New Roman"/>
          <w:color w:val="252525"/>
          <w:sz w:val="24"/>
          <w:szCs w:val="24"/>
        </w:rPr>
        <w:t>English language learners</w:t>
      </w:r>
      <w:r>
        <w:rPr>
          <w:rFonts w:ascii="Times New Roman" w:eastAsia="Times New Roman" w:hAnsi="Times New Roman" w:cs="Times New Roman"/>
          <w:color w:val="252525"/>
          <w:sz w:val="24"/>
          <w:szCs w:val="24"/>
        </w:rPr>
        <w:t xml:space="preserve"> (ELLs). </w:t>
      </w:r>
      <w:r>
        <w:rPr>
          <w:rFonts w:ascii="Times New Roman" w:eastAsia="Times New Roman" w:hAnsi="Times New Roman" w:cs="Times New Roman"/>
          <w:color w:val="252525"/>
          <w:sz w:val="24"/>
          <w:szCs w:val="24"/>
          <w:highlight w:val="white"/>
        </w:rPr>
        <w:t xml:space="preserve">ELLs often have difficulty comprehending, interpreting, and correctly understanding the English language. As teachers, we need to help our English language learners build background knowledge and teach unfamiliar vocabulary before presenting the new concept of figurative language. In the novel, </w:t>
      </w:r>
      <w:r>
        <w:rPr>
          <w:rFonts w:ascii="Times New Roman" w:eastAsia="Times New Roman" w:hAnsi="Times New Roman" w:cs="Times New Roman"/>
          <w:color w:val="252525"/>
          <w:sz w:val="24"/>
          <w:szCs w:val="24"/>
          <w:highlight w:val="white"/>
          <w:u w:val="single"/>
        </w:rPr>
        <w:t>Lemonade War,</w:t>
      </w:r>
      <w:r>
        <w:rPr>
          <w:rFonts w:ascii="Times New Roman" w:eastAsia="Times New Roman" w:hAnsi="Times New Roman" w:cs="Times New Roman"/>
          <w:color w:val="252525"/>
          <w:sz w:val="24"/>
          <w:szCs w:val="24"/>
          <w:highlight w:val="white"/>
        </w:rPr>
        <w:t xml:space="preserve"> the author, Jacqueline Davies, uses academic vocabulary and figurative language to help the readers visualize the story and paint a picture in their minds.  Throughout </w:t>
      </w:r>
      <w:r>
        <w:rPr>
          <w:rFonts w:ascii="Times New Roman" w:eastAsia="Times New Roman" w:hAnsi="Times New Roman" w:cs="Times New Roman"/>
          <w:color w:val="252525"/>
          <w:sz w:val="24"/>
          <w:szCs w:val="24"/>
          <w:highlight w:val="white"/>
          <w:u w:val="single"/>
        </w:rPr>
        <w:t>Lemonade War,</w:t>
      </w:r>
      <w:r>
        <w:rPr>
          <w:rFonts w:ascii="Times New Roman" w:eastAsia="Times New Roman" w:hAnsi="Times New Roman" w:cs="Times New Roman"/>
          <w:color w:val="252525"/>
          <w:sz w:val="24"/>
          <w:szCs w:val="24"/>
          <w:highlight w:val="white"/>
        </w:rPr>
        <w:t xml:space="preserve"> students learn about comparisons through simple similes and metaphors which make the text more interesting and richer for the readers</w:t>
      </w:r>
    </w:p>
    <w:p w14:paraId="00000006" w14:textId="147C954A" w:rsidR="00430B92" w:rsidRDefault="00A50A89" w:rsidP="00A50A89">
      <w:pPr>
        <w:spacing w:after="200" w:line="480" w:lineRule="auto"/>
        <w:ind w:firstLine="720"/>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t xml:space="preserve">When using this text in a fourth-grade classroom, the first step to teaching it is being aware of the English language learner’s proficiency level. An English language learner’s proficiency level depends on the test they take to determine his/her level. The results of the test fall into one of the following categories- entering, emerging, transitioning, expanding, or commanding level of English proficiency. The students’ level of English proficiency affects their linguistic and cognitive abilities. The class that I had the opportunity to read this novel to had English language learners who were on the transitioning level of English language proficiency. The transitional level means that the students are mostly independent in learning the academic </w:t>
      </w:r>
      <w:r>
        <w:rPr>
          <w:rFonts w:ascii="Times New Roman" w:eastAsia="Times New Roman" w:hAnsi="Times New Roman" w:cs="Times New Roman"/>
          <w:color w:val="252525"/>
          <w:sz w:val="24"/>
          <w:szCs w:val="24"/>
        </w:rPr>
        <w:lastRenderedPageBreak/>
        <w:t xml:space="preserve">language, but still </w:t>
      </w:r>
      <w:proofErr w:type="gramStart"/>
      <w:r>
        <w:rPr>
          <w:rFonts w:ascii="Times New Roman" w:eastAsia="Times New Roman" w:hAnsi="Times New Roman" w:cs="Times New Roman"/>
          <w:color w:val="252525"/>
          <w:sz w:val="24"/>
          <w:szCs w:val="24"/>
        </w:rPr>
        <w:t>have to</w:t>
      </w:r>
      <w:proofErr w:type="gramEnd"/>
      <w:r>
        <w:rPr>
          <w:rFonts w:ascii="Times New Roman" w:eastAsia="Times New Roman" w:hAnsi="Times New Roman" w:cs="Times New Roman"/>
          <w:color w:val="252525"/>
          <w:sz w:val="24"/>
          <w:szCs w:val="24"/>
        </w:rPr>
        <w:t xml:space="preserve"> meet the linguistic and cognitive demands necessary to demonstrate English language proficiency in all content areas. </w:t>
      </w:r>
    </w:p>
    <w:p w14:paraId="00000007" w14:textId="0A77ED63" w:rsidR="00430B92" w:rsidRDefault="00A50A89" w:rsidP="00A50A89">
      <w:pPr>
        <w:spacing w:after="200" w:line="480" w:lineRule="auto"/>
        <w:ind w:firstLine="720"/>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t xml:space="preserve">Jacqueline Davies implements similes to describe something by comparing it to something else, most commonly by using the words like or as. She uses similes to help the readers understand how the characters are feeling throughout the novel. For example, in Chapter 1, the simile reads as follows:  “It was like having a </w:t>
      </w:r>
      <w:proofErr w:type="spellStart"/>
      <w:r>
        <w:rPr>
          <w:rFonts w:ascii="Times New Roman" w:eastAsia="Times New Roman" w:hAnsi="Times New Roman" w:cs="Times New Roman"/>
          <w:color w:val="252525"/>
          <w:sz w:val="24"/>
          <w:szCs w:val="24"/>
        </w:rPr>
        <w:t>chestful</w:t>
      </w:r>
      <w:proofErr w:type="spellEnd"/>
      <w:r>
        <w:rPr>
          <w:rFonts w:ascii="Times New Roman" w:eastAsia="Times New Roman" w:hAnsi="Times New Roman" w:cs="Times New Roman"/>
          <w:color w:val="252525"/>
          <w:sz w:val="24"/>
          <w:szCs w:val="24"/>
        </w:rPr>
        <w:t xml:space="preserve"> of bats, beating their wings, fighting to get out” (Davies, 4). This quote is comparing Evan’s feelings to having bats in his chest that are fighting to get out. “A </w:t>
      </w:r>
      <w:proofErr w:type="spellStart"/>
      <w:r>
        <w:rPr>
          <w:rFonts w:ascii="Times New Roman" w:eastAsia="Times New Roman" w:hAnsi="Times New Roman" w:cs="Times New Roman"/>
          <w:color w:val="252525"/>
          <w:sz w:val="24"/>
          <w:szCs w:val="24"/>
        </w:rPr>
        <w:t>chestful</w:t>
      </w:r>
      <w:proofErr w:type="spellEnd"/>
      <w:r>
        <w:rPr>
          <w:rFonts w:ascii="Times New Roman" w:eastAsia="Times New Roman" w:hAnsi="Times New Roman" w:cs="Times New Roman"/>
          <w:color w:val="252525"/>
          <w:sz w:val="24"/>
          <w:szCs w:val="24"/>
        </w:rPr>
        <w:t xml:space="preserve"> of bats,” can be a hard concept to understand because it is not a real-life human action or even </w:t>
      </w:r>
      <w:proofErr w:type="gramStart"/>
      <w:r>
        <w:rPr>
          <w:rFonts w:ascii="Times New Roman" w:eastAsia="Times New Roman" w:hAnsi="Times New Roman" w:cs="Times New Roman"/>
          <w:color w:val="252525"/>
          <w:sz w:val="24"/>
          <w:szCs w:val="24"/>
        </w:rPr>
        <w:t>realistic..</w:t>
      </w:r>
      <w:proofErr w:type="gramEnd"/>
      <w:r>
        <w:rPr>
          <w:rFonts w:ascii="Times New Roman" w:eastAsia="Times New Roman" w:hAnsi="Times New Roman" w:cs="Times New Roman"/>
          <w:color w:val="252525"/>
          <w:sz w:val="24"/>
          <w:szCs w:val="24"/>
        </w:rPr>
        <w:t xml:space="preserve"> Evan’s feelings are being compared to a </w:t>
      </w:r>
      <w:proofErr w:type="spellStart"/>
      <w:r>
        <w:rPr>
          <w:rFonts w:ascii="Times New Roman" w:eastAsia="Times New Roman" w:hAnsi="Times New Roman" w:cs="Times New Roman"/>
          <w:color w:val="252525"/>
          <w:sz w:val="24"/>
          <w:szCs w:val="24"/>
        </w:rPr>
        <w:t>chestful</w:t>
      </w:r>
      <w:proofErr w:type="spellEnd"/>
      <w:r>
        <w:rPr>
          <w:rFonts w:ascii="Times New Roman" w:eastAsia="Times New Roman" w:hAnsi="Times New Roman" w:cs="Times New Roman"/>
          <w:color w:val="252525"/>
          <w:sz w:val="24"/>
          <w:szCs w:val="24"/>
        </w:rPr>
        <w:t xml:space="preserve"> of bats that are fighting to get out of his body. Having the students use visualization to understand the simile is a great strategy to use to understand the meaning of this simile. Another example of a simile in the novel is “Their stand had looked like a beehive, with small kids crowding around” (Davies, 97).  Jessie’s lemonade stand is being compared to a beehive with bees hovering around it. I would use a visual of a crowded beehive to help my English language learners better understand the comparison between the beehive and Jessie’s lemonade stand. The students can learn through the visual that the lemonade stand must be crowded with children, just like a beehive is crowded with bees.</w:t>
      </w:r>
    </w:p>
    <w:p w14:paraId="00000008" w14:textId="34AEE7F1" w:rsidR="00430B92" w:rsidRDefault="00A50A89" w:rsidP="00A50A89">
      <w:pPr>
        <w:spacing w:after="200" w:line="480" w:lineRule="auto"/>
        <w:rPr>
          <w:rFonts w:ascii="Times New Roman" w:eastAsia="Times New Roman" w:hAnsi="Times New Roman" w:cs="Times New Roman"/>
          <w:color w:val="252525"/>
          <w:sz w:val="24"/>
          <w:szCs w:val="24"/>
          <w:u w:val="single"/>
        </w:rPr>
      </w:pPr>
      <w:r>
        <w:rPr>
          <w:rFonts w:ascii="Times New Roman" w:eastAsia="Times New Roman" w:hAnsi="Times New Roman" w:cs="Times New Roman"/>
          <w:color w:val="252525"/>
          <w:sz w:val="24"/>
          <w:szCs w:val="24"/>
        </w:rPr>
        <w:t>Another linguistic demand that may be difficult for English Language learners would be understanding idioms. An idiom is a type of figurative language that is a saying or expression that means something different from its literal meaning. For example, “It is raining cats and dogs” is an idiom. Throughout the story, Jacqueline Davies uses idioms to help the reader understand an interesting and new meaning of a saying. For example,  in Chapter 6, the text reads “her mother always said some ideas are like</w:t>
      </w:r>
      <w:r>
        <w:rPr>
          <w:rFonts w:ascii="Times New Roman" w:eastAsia="Times New Roman" w:hAnsi="Times New Roman" w:cs="Times New Roman"/>
          <w:b/>
          <w:color w:val="252525"/>
          <w:sz w:val="24"/>
          <w:szCs w:val="24"/>
        </w:rPr>
        <w:t xml:space="preserve"> </w:t>
      </w:r>
      <w:r>
        <w:rPr>
          <w:rFonts w:ascii="Times New Roman" w:eastAsia="Times New Roman" w:hAnsi="Times New Roman" w:cs="Times New Roman"/>
          <w:color w:val="252525"/>
          <w:sz w:val="24"/>
          <w:szCs w:val="24"/>
        </w:rPr>
        <w:t xml:space="preserve">money in the bank” (Davies, 54). Jessie and </w:t>
      </w:r>
      <w:r>
        <w:rPr>
          <w:rFonts w:ascii="Times New Roman" w:eastAsia="Times New Roman" w:hAnsi="Times New Roman" w:cs="Times New Roman"/>
          <w:color w:val="252525"/>
          <w:sz w:val="24"/>
          <w:szCs w:val="24"/>
        </w:rPr>
        <w:lastRenderedPageBreak/>
        <w:t>Evan’s mom use this idiom when explaining ideas to show them that ideas can be just as good as having money in the bank. The readers can use this example to understand that the mom is comparing great ideas to money in the bank. Another example of an idiom in Chapter 6 is when Jessie says, “Megan,</w:t>
      </w:r>
      <w:r>
        <w:rPr>
          <w:rFonts w:ascii="Times New Roman" w:eastAsia="Times New Roman" w:hAnsi="Times New Roman" w:cs="Times New Roman"/>
          <w:b/>
          <w:color w:val="252525"/>
          <w:sz w:val="24"/>
          <w:szCs w:val="24"/>
        </w:rPr>
        <w:t xml:space="preserve"> </w:t>
      </w:r>
      <w:r>
        <w:rPr>
          <w:rFonts w:ascii="Times New Roman" w:eastAsia="Times New Roman" w:hAnsi="Times New Roman" w:cs="Times New Roman"/>
          <w:color w:val="252525"/>
          <w:sz w:val="24"/>
          <w:szCs w:val="24"/>
        </w:rPr>
        <w:t>hold down the fort” (Davies, 55)</w:t>
      </w:r>
      <w:r>
        <w:rPr>
          <w:rFonts w:ascii="Times New Roman" w:eastAsia="Times New Roman" w:hAnsi="Times New Roman" w:cs="Times New Roman"/>
          <w:b/>
          <w:color w:val="252525"/>
          <w:sz w:val="24"/>
          <w:szCs w:val="24"/>
        </w:rPr>
        <w:t>.</w:t>
      </w:r>
      <w:r>
        <w:rPr>
          <w:rFonts w:ascii="Times New Roman" w:eastAsia="Times New Roman" w:hAnsi="Times New Roman" w:cs="Times New Roman"/>
          <w:color w:val="252525"/>
          <w:sz w:val="24"/>
          <w:szCs w:val="24"/>
        </w:rPr>
        <w:t xml:space="preserve">   Megan really isn’t holding down a fort.  Instead, Jessie simply wants her to </w:t>
      </w:r>
      <w:proofErr w:type="gramStart"/>
      <w:r>
        <w:rPr>
          <w:rFonts w:ascii="Times New Roman" w:eastAsia="Times New Roman" w:hAnsi="Times New Roman" w:cs="Times New Roman"/>
          <w:color w:val="252525"/>
          <w:sz w:val="24"/>
          <w:szCs w:val="24"/>
        </w:rPr>
        <w:t>be in charge of</w:t>
      </w:r>
      <w:proofErr w:type="gramEnd"/>
      <w:r>
        <w:rPr>
          <w:rFonts w:ascii="Times New Roman" w:eastAsia="Times New Roman" w:hAnsi="Times New Roman" w:cs="Times New Roman"/>
          <w:color w:val="252525"/>
          <w:sz w:val="24"/>
          <w:szCs w:val="24"/>
        </w:rPr>
        <w:t xml:space="preserve"> their lemonade stand as she starts walking towards the end of the road. In chapter 10, Jessie says, “Oh! She’d almost spilled the beans about Megan giving her the $104” (Davies, 84) Jessie uses the saying “spilled the beans” to describe to the readers that Evan will find out the secret of Megan giving Jessie the $104. These are just a few examples of idioms that are used throughout </w:t>
      </w:r>
      <w:r>
        <w:rPr>
          <w:rFonts w:ascii="Times New Roman" w:eastAsia="Times New Roman" w:hAnsi="Times New Roman" w:cs="Times New Roman"/>
          <w:color w:val="252525"/>
          <w:sz w:val="24"/>
          <w:szCs w:val="24"/>
          <w:u w:val="single"/>
        </w:rPr>
        <w:t xml:space="preserve">Lemonade War. </w:t>
      </w:r>
    </w:p>
    <w:p w14:paraId="00000018" w14:textId="76DA40A3" w:rsidR="00430B92" w:rsidRPr="00A50A89" w:rsidRDefault="00A50A89" w:rsidP="00A50A89">
      <w:pPr>
        <w:spacing w:after="200" w:line="480" w:lineRule="auto"/>
        <w:ind w:firstLine="720"/>
        <w:rPr>
          <w:rFonts w:ascii="Times New Roman" w:eastAsia="Times New Roman" w:hAnsi="Times New Roman" w:cs="Times New Roman"/>
          <w:color w:val="252525"/>
          <w:sz w:val="24"/>
          <w:szCs w:val="24"/>
          <w:highlight w:val="white"/>
        </w:rPr>
      </w:pPr>
      <w:r>
        <w:rPr>
          <w:rFonts w:ascii="Times New Roman" w:eastAsia="Times New Roman" w:hAnsi="Times New Roman" w:cs="Times New Roman"/>
          <w:color w:val="252525"/>
          <w:sz w:val="24"/>
          <w:szCs w:val="24"/>
          <w:highlight w:val="white"/>
        </w:rPr>
        <w:t xml:space="preserve">There are multiple ways teachers can support their ELLs learning of figurative language throughout the novel, </w:t>
      </w:r>
      <w:r>
        <w:rPr>
          <w:rFonts w:ascii="Times New Roman" w:eastAsia="Times New Roman" w:hAnsi="Times New Roman" w:cs="Times New Roman"/>
          <w:color w:val="252525"/>
          <w:sz w:val="24"/>
          <w:szCs w:val="24"/>
          <w:highlight w:val="white"/>
          <w:u w:val="single"/>
        </w:rPr>
        <w:t>Lemonade War</w:t>
      </w:r>
      <w:r>
        <w:rPr>
          <w:rFonts w:ascii="Times New Roman" w:eastAsia="Times New Roman" w:hAnsi="Times New Roman" w:cs="Times New Roman"/>
          <w:i/>
          <w:color w:val="252525"/>
          <w:sz w:val="24"/>
          <w:szCs w:val="24"/>
          <w:highlight w:val="white"/>
        </w:rPr>
        <w:t xml:space="preserve">. </w:t>
      </w:r>
      <w:r>
        <w:rPr>
          <w:rFonts w:ascii="Times New Roman" w:eastAsia="Times New Roman" w:hAnsi="Times New Roman" w:cs="Times New Roman"/>
          <w:color w:val="252525"/>
          <w:sz w:val="24"/>
          <w:szCs w:val="24"/>
          <w:highlight w:val="white"/>
        </w:rPr>
        <w:t xml:space="preserve">When using  </w:t>
      </w:r>
      <w:r>
        <w:rPr>
          <w:rFonts w:ascii="Times New Roman" w:eastAsia="Times New Roman" w:hAnsi="Times New Roman" w:cs="Times New Roman"/>
          <w:color w:val="252525"/>
          <w:sz w:val="24"/>
          <w:szCs w:val="24"/>
          <w:highlight w:val="white"/>
          <w:u w:val="single"/>
        </w:rPr>
        <w:t>Lemonade War</w:t>
      </w:r>
      <w:r>
        <w:rPr>
          <w:rFonts w:ascii="Times New Roman" w:eastAsia="Times New Roman" w:hAnsi="Times New Roman" w:cs="Times New Roman"/>
          <w:color w:val="252525"/>
          <w:sz w:val="24"/>
          <w:szCs w:val="24"/>
          <w:highlight w:val="white"/>
        </w:rPr>
        <w:t xml:space="preserve"> in a whole class read aloud, I would introduce the types of figurative language we would discuss from the beginning to the end of the story. I would explicitly instruct my students on the meanings associated with figurative language. I am always trying to incorporate a variety of learning tools for my students including books, videos, websites, games, activities, etc. There are many great videos showing students what figurative language is. I think that acting out similes and idioms is another effective strategy to support English language learners. One way I would teach my students about similes and idioms is by showing them visual representations from the text. I would also have the students create their own visual representation of each simile and idiom we find in the novel. For example, I would have the student copy down the sentence, “It was like having a </w:t>
      </w:r>
      <w:proofErr w:type="spellStart"/>
      <w:r>
        <w:rPr>
          <w:rFonts w:ascii="Times New Roman" w:eastAsia="Times New Roman" w:hAnsi="Times New Roman" w:cs="Times New Roman"/>
          <w:color w:val="252525"/>
          <w:sz w:val="24"/>
          <w:szCs w:val="24"/>
          <w:highlight w:val="white"/>
        </w:rPr>
        <w:t>chestful</w:t>
      </w:r>
      <w:proofErr w:type="spellEnd"/>
      <w:r>
        <w:rPr>
          <w:rFonts w:ascii="Times New Roman" w:eastAsia="Times New Roman" w:hAnsi="Times New Roman" w:cs="Times New Roman"/>
          <w:color w:val="252525"/>
          <w:sz w:val="24"/>
          <w:szCs w:val="24"/>
          <w:highlight w:val="white"/>
        </w:rPr>
        <w:t xml:space="preserve"> of bats”(Davies, 4).  I would then encourage them to draw a visual representation of what they believe it means. I would have the students turn and talk to share their ideas with each other. I would pair my English language learners with more proficient English speakers to support their </w:t>
      </w:r>
      <w:r>
        <w:rPr>
          <w:rFonts w:ascii="Times New Roman" w:eastAsia="Times New Roman" w:hAnsi="Times New Roman" w:cs="Times New Roman"/>
          <w:color w:val="252525"/>
          <w:sz w:val="24"/>
          <w:szCs w:val="24"/>
          <w:highlight w:val="white"/>
        </w:rPr>
        <w:lastRenderedPageBreak/>
        <w:t>learning. It is my intention that these effective and engaging strategies for learning about figurative language would help students to learn from each other and the teacher while building on their linguistic and cognitive skills.</w:t>
      </w:r>
    </w:p>
    <w:p w14:paraId="00000019" w14:textId="77777777" w:rsidR="00430B92" w:rsidRPr="00A50A89" w:rsidRDefault="00A50A89">
      <w:pPr>
        <w:spacing w:after="200" w:line="480" w:lineRule="auto"/>
        <w:rPr>
          <w:rFonts w:ascii="Times New Roman" w:eastAsia="Times New Roman" w:hAnsi="Times New Roman" w:cs="Times New Roman"/>
          <w:b/>
          <w:bCs/>
          <w:sz w:val="24"/>
          <w:szCs w:val="24"/>
        </w:rPr>
      </w:pPr>
      <w:r w:rsidRPr="00A50A89">
        <w:rPr>
          <w:rFonts w:ascii="Times New Roman" w:eastAsia="Times New Roman" w:hAnsi="Times New Roman" w:cs="Times New Roman"/>
          <w:b/>
          <w:bCs/>
          <w:sz w:val="24"/>
          <w:szCs w:val="24"/>
        </w:rPr>
        <w:t>References:</w:t>
      </w:r>
    </w:p>
    <w:p w14:paraId="0000001A" w14:textId="77777777" w:rsidR="00430B92" w:rsidRDefault="00A50A89">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Davies , J. (2007). The Lemonade War. Houghton Mifflin Company . </w:t>
      </w:r>
    </w:p>
    <w:p w14:paraId="0000001C" w14:textId="7EF268E4" w:rsidR="00430B92" w:rsidRDefault="00A50A8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Google. (n.d.). </w:t>
      </w:r>
      <w:proofErr w:type="spellStart"/>
      <w:r>
        <w:rPr>
          <w:rFonts w:ascii="Times New Roman" w:eastAsia="Times New Roman" w:hAnsi="Times New Roman" w:cs="Times New Roman"/>
          <w:sz w:val="24"/>
          <w:szCs w:val="24"/>
        </w:rPr>
        <w:t>Powerpoint</w:t>
      </w:r>
      <w:proofErr w:type="spellEnd"/>
      <w:r>
        <w:rPr>
          <w:rFonts w:ascii="Times New Roman" w:eastAsia="Times New Roman" w:hAnsi="Times New Roman" w:cs="Times New Roman"/>
          <w:sz w:val="24"/>
          <w:szCs w:val="24"/>
        </w:rPr>
        <w:t xml:space="preserve"> Slides for The Lemonade War . Google Slides. Retrieved March 15, 2022, from </w:t>
      </w:r>
      <w:hyperlink r:id="rId4">
        <w:r>
          <w:rPr>
            <w:rFonts w:ascii="Times New Roman" w:eastAsia="Times New Roman" w:hAnsi="Times New Roman" w:cs="Times New Roman"/>
            <w:color w:val="1155CC"/>
            <w:sz w:val="24"/>
            <w:szCs w:val="24"/>
            <w:u w:val="single"/>
          </w:rPr>
          <w:t>https://docs.google.com/presentation/d/18nLFFUtHg-k5SNeR0T34dQzH5VePnhWxvbMJWuX_1eY/htmlpresent</w:t>
        </w:r>
      </w:hyperlink>
    </w:p>
    <w:p w14:paraId="0000001D" w14:textId="77777777" w:rsidR="00430B92" w:rsidRDefault="00A50A8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Herrera, S. G., Perez, D. R., &amp; Escamilla, K. (2015). </w:t>
      </w:r>
      <w:r>
        <w:rPr>
          <w:rFonts w:ascii="Times New Roman" w:eastAsia="Times New Roman" w:hAnsi="Times New Roman" w:cs="Times New Roman"/>
          <w:i/>
          <w:sz w:val="24"/>
          <w:szCs w:val="24"/>
        </w:rPr>
        <w:t>Teaching reading to English language learners: Differentiated literacies</w:t>
      </w:r>
      <w:r>
        <w:rPr>
          <w:rFonts w:ascii="Times New Roman" w:eastAsia="Times New Roman" w:hAnsi="Times New Roman" w:cs="Times New Roman"/>
          <w:sz w:val="24"/>
          <w:szCs w:val="24"/>
        </w:rPr>
        <w:t xml:space="preserve">. Allyn &amp; Bacon. </w:t>
      </w:r>
    </w:p>
    <w:p w14:paraId="0000001E" w14:textId="77777777" w:rsidR="00430B92" w:rsidRDefault="00A50A89">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Office of Bilingual Education and world languages (OBEWL)</w:t>
      </w:r>
      <w:r>
        <w:rPr>
          <w:rFonts w:ascii="Times New Roman" w:eastAsia="Times New Roman" w:hAnsi="Times New Roman" w:cs="Times New Roman"/>
          <w:sz w:val="24"/>
          <w:szCs w:val="24"/>
        </w:rPr>
        <w:t xml:space="preserve">. New York State Education Department. (n.d.). Retrieved March 15, 2022, from http://www.p12.nysed.gov/biling/ </w:t>
      </w:r>
    </w:p>
    <w:p w14:paraId="0000001F" w14:textId="77777777" w:rsidR="00430B92" w:rsidRDefault="00430B92">
      <w:pPr>
        <w:spacing w:line="480" w:lineRule="auto"/>
        <w:rPr>
          <w:rFonts w:ascii="Times New Roman" w:eastAsia="Times New Roman" w:hAnsi="Times New Roman" w:cs="Times New Roman"/>
          <w:sz w:val="24"/>
          <w:szCs w:val="24"/>
        </w:rPr>
      </w:pPr>
    </w:p>
    <w:p w14:paraId="00000020" w14:textId="77777777" w:rsidR="00430B92" w:rsidRDefault="00430B92"/>
    <w:sectPr w:rsidR="00430B9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0B92"/>
    <w:rsid w:val="00430B92"/>
    <w:rsid w:val="00434F85"/>
    <w:rsid w:val="006709DB"/>
    <w:rsid w:val="00A50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349D6"/>
  <w15:docId w15:val="{CFDF4500-B77F-4B38-97F1-869CDC248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cs.google.com/presentation/d/18nLFFUtHg-k5SNeR0T34dQzH5VePnhWxvbMJWuX_1eY/htmlpres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1005</Words>
  <Characters>5731</Characters>
  <Application>Microsoft Office Word</Application>
  <DocSecurity>0</DocSecurity>
  <Lines>47</Lines>
  <Paragraphs>13</Paragraphs>
  <ScaleCrop>false</ScaleCrop>
  <Company/>
  <LinksUpToDate>false</LinksUpToDate>
  <CharactersWithSpaces>6723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Jasmin Cowin</cp:lastModifiedBy>
  <cp:revision>4</cp:revision>
  <dcterms:created xsi:type="dcterms:W3CDTF">2022-03-26T18:35:00Z</dcterms:created>
  <dcterms:modified xsi:type="dcterms:W3CDTF">2022-03-26T18:45:00Z</dcterms:modified>
</cp:coreProperties>
</file>